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BBFCC" w14:textId="7AA4FAA3" w:rsidR="00535413" w:rsidRDefault="00244B24" w:rsidP="00535413">
      <w:pPr>
        <w:rPr>
          <w:rFonts w:asciiTheme="majorHAnsi" w:hAnsiTheme="majorHAnsi"/>
          <w:b/>
        </w:rPr>
      </w:pPr>
      <w:r>
        <w:rPr>
          <w:rFonts w:asciiTheme="majorHAnsi" w:hAnsiTheme="majorHAnsi"/>
          <w:b/>
        </w:rPr>
        <w:t xml:space="preserve">Section A </w:t>
      </w:r>
      <w:r w:rsidR="00C80040">
        <w:rPr>
          <w:rFonts w:asciiTheme="majorHAnsi" w:hAnsiTheme="majorHAnsi"/>
          <w:b/>
        </w:rPr>
        <w:t xml:space="preserve">David </w:t>
      </w:r>
      <w:proofErr w:type="spellStart"/>
      <w:r w:rsidR="00535413" w:rsidRPr="00C80040">
        <w:rPr>
          <w:rFonts w:asciiTheme="majorHAnsi" w:hAnsiTheme="majorHAnsi"/>
          <w:b/>
        </w:rPr>
        <w:t>Gauntlett</w:t>
      </w:r>
      <w:proofErr w:type="spellEnd"/>
      <w:r w:rsidR="00535413" w:rsidRPr="00C80040">
        <w:rPr>
          <w:rFonts w:asciiTheme="majorHAnsi" w:hAnsiTheme="majorHAnsi"/>
          <w:b/>
        </w:rPr>
        <w:t xml:space="preserve"> – identity</w:t>
      </w:r>
      <w:r>
        <w:rPr>
          <w:rFonts w:asciiTheme="majorHAnsi" w:hAnsiTheme="majorHAnsi"/>
          <w:b/>
        </w:rPr>
        <w:t xml:space="preserve">  (Mrs Fisher's Video)</w:t>
      </w:r>
      <w:r w:rsidR="00703008">
        <w:rPr>
          <w:rFonts w:asciiTheme="majorHAnsi" w:hAnsiTheme="majorHAnsi"/>
          <w:b/>
        </w:rPr>
        <w:t xml:space="preserve"> </w:t>
      </w:r>
    </w:p>
    <w:p w14:paraId="6879CE92" w14:textId="77777777" w:rsidR="00703008" w:rsidRDefault="00703008" w:rsidP="00535413">
      <w:pPr>
        <w:rPr>
          <w:rFonts w:asciiTheme="majorHAnsi" w:hAnsiTheme="majorHAnsi"/>
          <w:b/>
          <w:sz w:val="20"/>
          <w:szCs w:val="20"/>
        </w:rPr>
      </w:pPr>
      <w:r w:rsidRPr="00703008">
        <w:rPr>
          <w:rFonts w:asciiTheme="majorHAnsi" w:hAnsiTheme="majorHAnsi"/>
          <w:b/>
          <w:sz w:val="20"/>
          <w:szCs w:val="20"/>
        </w:rPr>
        <w:t>Remember the texts that Mrs Fisher mentions are for a different exam board.</w:t>
      </w:r>
    </w:p>
    <w:p w14:paraId="23F6B299" w14:textId="26303514" w:rsidR="00703008" w:rsidRPr="00703008" w:rsidRDefault="00703008" w:rsidP="00703008">
      <w:pPr>
        <w:ind w:left="142" w:hanging="1135"/>
        <w:rPr>
          <w:rFonts w:asciiTheme="majorHAnsi" w:hAnsiTheme="majorHAnsi"/>
          <w:color w:val="FF0000"/>
          <w:sz w:val="20"/>
          <w:szCs w:val="20"/>
        </w:rPr>
      </w:pPr>
    </w:p>
    <w:tbl>
      <w:tblPr>
        <w:tblStyle w:val="TableGrid"/>
        <w:tblW w:w="10774" w:type="dxa"/>
        <w:tblInd w:w="-885" w:type="dxa"/>
        <w:tblLook w:val="04A0" w:firstRow="1" w:lastRow="0" w:firstColumn="1" w:lastColumn="0" w:noHBand="0" w:noVBand="1"/>
      </w:tblPr>
      <w:tblGrid>
        <w:gridCol w:w="8364"/>
        <w:gridCol w:w="2410"/>
      </w:tblGrid>
      <w:tr w:rsidR="00535413" w:rsidRPr="006409D9" w14:paraId="6CC5D33D" w14:textId="77777777" w:rsidTr="006409D9">
        <w:tc>
          <w:tcPr>
            <w:tcW w:w="8364" w:type="dxa"/>
          </w:tcPr>
          <w:p w14:paraId="4A2E5F37" w14:textId="77777777" w:rsidR="00535413" w:rsidRPr="006409D9" w:rsidRDefault="00535413" w:rsidP="00535413">
            <w:pPr>
              <w:rPr>
                <w:rFonts w:asciiTheme="majorHAnsi" w:hAnsiTheme="majorHAnsi"/>
              </w:rPr>
            </w:pPr>
          </w:p>
        </w:tc>
        <w:tc>
          <w:tcPr>
            <w:tcW w:w="2410" w:type="dxa"/>
          </w:tcPr>
          <w:p w14:paraId="70078D54" w14:textId="77777777" w:rsidR="00535413" w:rsidRPr="00C80040" w:rsidRDefault="006409D9" w:rsidP="00535413">
            <w:pPr>
              <w:rPr>
                <w:rFonts w:asciiTheme="majorHAnsi" w:hAnsiTheme="majorHAnsi"/>
                <w:color w:val="FF0000"/>
              </w:rPr>
            </w:pPr>
            <w:proofErr w:type="gramStart"/>
            <w:r w:rsidRPr="00C80040">
              <w:rPr>
                <w:rFonts w:asciiTheme="majorHAnsi" w:hAnsiTheme="majorHAnsi"/>
                <w:color w:val="FF0000"/>
              </w:rPr>
              <w:t>answers</w:t>
            </w:r>
            <w:proofErr w:type="gramEnd"/>
            <w:r w:rsidRPr="00C80040">
              <w:rPr>
                <w:rFonts w:asciiTheme="majorHAnsi" w:hAnsiTheme="majorHAnsi"/>
                <w:color w:val="FF0000"/>
              </w:rPr>
              <w:t xml:space="preserve"> here</w:t>
            </w:r>
          </w:p>
        </w:tc>
      </w:tr>
      <w:tr w:rsidR="006409D9" w:rsidRPr="006409D9" w14:paraId="43CF606D" w14:textId="77777777" w:rsidTr="006409D9">
        <w:tc>
          <w:tcPr>
            <w:tcW w:w="8364" w:type="dxa"/>
          </w:tcPr>
          <w:p w14:paraId="18BAAD06" w14:textId="1D5542F6" w:rsidR="006409D9" w:rsidRPr="006409D9" w:rsidRDefault="006409D9" w:rsidP="00574C3A">
            <w:pPr>
              <w:rPr>
                <w:rFonts w:asciiTheme="majorHAnsi" w:hAnsiTheme="majorHAnsi"/>
              </w:rPr>
            </w:pPr>
            <w:r w:rsidRPr="006409D9">
              <w:rPr>
                <w:rFonts w:asciiTheme="majorHAnsi" w:hAnsiTheme="majorHAnsi"/>
              </w:rPr>
              <w:t xml:space="preserve">1) Older media products present a very simple, stereotyped view of gender.  She describes these as </w:t>
            </w:r>
            <w:proofErr w:type="gramStart"/>
            <w:r w:rsidRPr="006409D9">
              <w:rPr>
                <w:rFonts w:asciiTheme="majorHAnsi" w:hAnsiTheme="majorHAnsi"/>
              </w:rPr>
              <w:t>b……..</w:t>
            </w:r>
            <w:proofErr w:type="gramEnd"/>
            <w:r w:rsidRPr="006409D9">
              <w:rPr>
                <w:rFonts w:asciiTheme="majorHAnsi" w:hAnsiTheme="majorHAnsi"/>
              </w:rPr>
              <w:t xml:space="preserve"> </w:t>
            </w:r>
            <w:proofErr w:type="gramStart"/>
            <w:r w:rsidRPr="006409D9">
              <w:rPr>
                <w:rFonts w:asciiTheme="majorHAnsi" w:hAnsiTheme="majorHAnsi"/>
              </w:rPr>
              <w:t>gender</w:t>
            </w:r>
            <w:proofErr w:type="gramEnd"/>
            <w:r w:rsidRPr="006409D9">
              <w:rPr>
                <w:rFonts w:asciiTheme="majorHAnsi" w:hAnsiTheme="majorHAnsi"/>
              </w:rPr>
              <w:t xml:space="preserve"> representations. </w:t>
            </w:r>
          </w:p>
        </w:tc>
        <w:tc>
          <w:tcPr>
            <w:tcW w:w="2410" w:type="dxa"/>
          </w:tcPr>
          <w:p w14:paraId="4C8C7773" w14:textId="22710F78" w:rsidR="006409D9" w:rsidRPr="00C80040" w:rsidRDefault="006409D9" w:rsidP="00535413">
            <w:pPr>
              <w:rPr>
                <w:rFonts w:asciiTheme="majorHAnsi" w:hAnsiTheme="majorHAnsi"/>
                <w:color w:val="FF0000"/>
              </w:rPr>
            </w:pPr>
          </w:p>
        </w:tc>
      </w:tr>
      <w:tr w:rsidR="006409D9" w:rsidRPr="006409D9" w14:paraId="0F56348D" w14:textId="77777777" w:rsidTr="006409D9">
        <w:tc>
          <w:tcPr>
            <w:tcW w:w="8364" w:type="dxa"/>
          </w:tcPr>
          <w:p w14:paraId="420AC5DC" w14:textId="5B8AA6F6" w:rsidR="006409D9" w:rsidRPr="00574C3A" w:rsidRDefault="006409D9" w:rsidP="006409D9">
            <w:pPr>
              <w:pStyle w:val="ListParagraph"/>
              <w:numPr>
                <w:ilvl w:val="0"/>
                <w:numId w:val="5"/>
              </w:numPr>
              <w:rPr>
                <w:rFonts w:asciiTheme="majorHAnsi" w:hAnsiTheme="majorHAnsi"/>
              </w:rPr>
            </w:pPr>
            <w:r w:rsidRPr="006409D9">
              <w:rPr>
                <w:rFonts w:asciiTheme="majorHAnsi" w:hAnsiTheme="majorHAnsi"/>
              </w:rPr>
              <w:t xml:space="preserve">Newer media products presents views of gender which are diverse, complex and </w:t>
            </w:r>
            <w:proofErr w:type="gramStart"/>
            <w:r w:rsidRPr="006409D9">
              <w:rPr>
                <w:rFonts w:asciiTheme="majorHAnsi" w:hAnsiTheme="majorHAnsi"/>
              </w:rPr>
              <w:t>c…..</w:t>
            </w:r>
            <w:proofErr w:type="gramEnd"/>
          </w:p>
        </w:tc>
        <w:tc>
          <w:tcPr>
            <w:tcW w:w="2410" w:type="dxa"/>
          </w:tcPr>
          <w:p w14:paraId="32555979" w14:textId="666B21D8" w:rsidR="006409D9" w:rsidRPr="00C80040" w:rsidRDefault="006409D9" w:rsidP="00535413">
            <w:pPr>
              <w:rPr>
                <w:rFonts w:asciiTheme="majorHAnsi" w:hAnsiTheme="majorHAnsi"/>
                <w:color w:val="FF0000"/>
              </w:rPr>
            </w:pPr>
          </w:p>
        </w:tc>
      </w:tr>
    </w:tbl>
    <w:p w14:paraId="792AC489" w14:textId="77777777" w:rsidR="00535413" w:rsidRPr="006409D9" w:rsidRDefault="00535413" w:rsidP="00535413">
      <w:pPr>
        <w:rPr>
          <w:rFonts w:asciiTheme="majorHAnsi" w:hAnsiTheme="majorHAnsi"/>
        </w:rPr>
      </w:pPr>
    </w:p>
    <w:p w14:paraId="78C2A843" w14:textId="1486F0AB" w:rsidR="00C80040" w:rsidRPr="00244B24" w:rsidRDefault="006409D9" w:rsidP="00244B24">
      <w:pPr>
        <w:pStyle w:val="ListParagraph"/>
        <w:rPr>
          <w:rFonts w:asciiTheme="majorHAnsi" w:hAnsiTheme="majorHAnsi"/>
          <w:b/>
        </w:rPr>
      </w:pPr>
      <w:proofErr w:type="spellStart"/>
      <w:r w:rsidRPr="00C80040">
        <w:rPr>
          <w:rFonts w:asciiTheme="majorHAnsi" w:hAnsiTheme="majorHAnsi"/>
          <w:b/>
        </w:rPr>
        <w:t>Gauntlett</w:t>
      </w:r>
      <w:proofErr w:type="spellEnd"/>
      <w:r w:rsidRPr="00C80040">
        <w:rPr>
          <w:rFonts w:asciiTheme="majorHAnsi" w:hAnsiTheme="majorHAnsi"/>
          <w:b/>
        </w:rPr>
        <w:t xml:space="preserve"> – </w:t>
      </w:r>
      <w:proofErr w:type="gramStart"/>
      <w:r w:rsidRPr="00C80040">
        <w:rPr>
          <w:rFonts w:asciiTheme="majorHAnsi" w:hAnsiTheme="majorHAnsi"/>
          <w:b/>
        </w:rPr>
        <w:t>2 page</w:t>
      </w:r>
      <w:proofErr w:type="gramEnd"/>
      <w:r w:rsidRPr="00C80040">
        <w:rPr>
          <w:rFonts w:asciiTheme="majorHAnsi" w:hAnsiTheme="majorHAnsi"/>
          <w:b/>
        </w:rPr>
        <w:t xml:space="preserve"> </w:t>
      </w:r>
      <w:r w:rsidR="00011A11">
        <w:rPr>
          <w:rFonts w:asciiTheme="majorHAnsi" w:hAnsiTheme="majorHAnsi"/>
          <w:b/>
        </w:rPr>
        <w:t xml:space="preserve">study </w:t>
      </w:r>
      <w:r w:rsidRPr="00C80040">
        <w:rPr>
          <w:rFonts w:asciiTheme="majorHAnsi" w:hAnsiTheme="majorHAnsi"/>
          <w:b/>
        </w:rPr>
        <w:t>document</w:t>
      </w:r>
    </w:p>
    <w:tbl>
      <w:tblPr>
        <w:tblStyle w:val="TableGrid"/>
        <w:tblW w:w="10729" w:type="dxa"/>
        <w:tblInd w:w="-840" w:type="dxa"/>
        <w:tblLook w:val="04A0" w:firstRow="1" w:lastRow="0" w:firstColumn="1" w:lastColumn="0" w:noHBand="0" w:noVBand="1"/>
      </w:tblPr>
      <w:tblGrid>
        <w:gridCol w:w="8319"/>
        <w:gridCol w:w="2410"/>
      </w:tblGrid>
      <w:tr w:rsidR="006409D9" w:rsidRPr="006409D9" w14:paraId="039A1BD5" w14:textId="77777777" w:rsidTr="006409D9">
        <w:tc>
          <w:tcPr>
            <w:tcW w:w="8319" w:type="dxa"/>
          </w:tcPr>
          <w:p w14:paraId="5EBE1324" w14:textId="77777777" w:rsidR="006409D9" w:rsidRPr="006409D9" w:rsidRDefault="006409D9" w:rsidP="006409D9">
            <w:pPr>
              <w:rPr>
                <w:rFonts w:asciiTheme="majorHAnsi" w:hAnsiTheme="majorHAnsi"/>
              </w:rPr>
            </w:pPr>
            <w:r w:rsidRPr="006409D9">
              <w:rPr>
                <w:rFonts w:asciiTheme="majorHAnsi" w:hAnsiTheme="majorHAnsi"/>
              </w:rPr>
              <w:t>3) We get a sense of our identity from the media products we consume.</w:t>
            </w:r>
          </w:p>
          <w:p w14:paraId="3CF12F35" w14:textId="77777777" w:rsidR="006409D9" w:rsidRPr="006409D9" w:rsidRDefault="006409D9" w:rsidP="006409D9">
            <w:pPr>
              <w:pStyle w:val="ListParagraph"/>
              <w:ind w:left="0"/>
              <w:rPr>
                <w:rFonts w:asciiTheme="majorHAnsi" w:hAnsiTheme="majorHAnsi"/>
              </w:rPr>
            </w:pPr>
            <w:r w:rsidRPr="006409D9">
              <w:rPr>
                <w:rFonts w:asciiTheme="majorHAnsi" w:hAnsiTheme="majorHAnsi"/>
              </w:rPr>
              <w:t xml:space="preserve">Which basic media theory does this relate to: </w:t>
            </w:r>
          </w:p>
        </w:tc>
        <w:tc>
          <w:tcPr>
            <w:tcW w:w="2410" w:type="dxa"/>
          </w:tcPr>
          <w:p w14:paraId="0BACEA03" w14:textId="36FE3E9A" w:rsidR="006409D9" w:rsidRPr="00703008" w:rsidRDefault="006409D9" w:rsidP="00C80040">
            <w:pPr>
              <w:pStyle w:val="ListParagraph"/>
              <w:ind w:left="0"/>
              <w:rPr>
                <w:rFonts w:asciiTheme="majorHAnsi" w:hAnsiTheme="majorHAnsi"/>
                <w:color w:val="FF0000"/>
              </w:rPr>
            </w:pPr>
          </w:p>
        </w:tc>
      </w:tr>
      <w:tr w:rsidR="00C80040" w:rsidRPr="006409D9" w14:paraId="62B70BF6" w14:textId="77777777" w:rsidTr="006409D9">
        <w:tc>
          <w:tcPr>
            <w:tcW w:w="8319" w:type="dxa"/>
          </w:tcPr>
          <w:p w14:paraId="4A2A6A55" w14:textId="77777777" w:rsidR="00C80040" w:rsidRPr="006409D9" w:rsidRDefault="00C80040" w:rsidP="006409D9">
            <w:pPr>
              <w:rPr>
                <w:rFonts w:asciiTheme="majorHAnsi" w:hAnsiTheme="majorHAnsi"/>
              </w:rPr>
            </w:pPr>
            <w:proofErr w:type="gramStart"/>
            <w:r>
              <w:rPr>
                <w:rFonts w:asciiTheme="majorHAnsi" w:hAnsiTheme="majorHAnsi"/>
              </w:rPr>
              <w:t>4) One way</w:t>
            </w:r>
            <w:proofErr w:type="gramEnd"/>
            <w:r>
              <w:rPr>
                <w:rFonts w:asciiTheme="majorHAnsi" w:hAnsiTheme="majorHAnsi"/>
              </w:rPr>
              <w:t xml:space="preserve"> that newer forms of media are different is that they allow more people to self-……….</w:t>
            </w:r>
          </w:p>
        </w:tc>
        <w:tc>
          <w:tcPr>
            <w:tcW w:w="2410" w:type="dxa"/>
          </w:tcPr>
          <w:p w14:paraId="583E224F" w14:textId="52B45955" w:rsidR="00C80040" w:rsidRPr="00703008" w:rsidRDefault="00C80040" w:rsidP="00C80040">
            <w:pPr>
              <w:pStyle w:val="ListParagraph"/>
              <w:ind w:left="0"/>
              <w:rPr>
                <w:rFonts w:asciiTheme="majorHAnsi" w:hAnsiTheme="majorHAnsi"/>
                <w:color w:val="FF0000"/>
              </w:rPr>
            </w:pPr>
          </w:p>
        </w:tc>
      </w:tr>
      <w:tr w:rsidR="00C80040" w:rsidRPr="006409D9" w14:paraId="2A643426" w14:textId="77777777" w:rsidTr="006409D9">
        <w:tc>
          <w:tcPr>
            <w:tcW w:w="8319" w:type="dxa"/>
          </w:tcPr>
          <w:p w14:paraId="2352BF59" w14:textId="77777777" w:rsidR="00C80040" w:rsidRDefault="00244B24" w:rsidP="00703008">
            <w:pPr>
              <w:rPr>
                <w:rFonts w:asciiTheme="majorHAnsi" w:hAnsiTheme="majorHAnsi"/>
              </w:rPr>
            </w:pPr>
            <w:r>
              <w:rPr>
                <w:rFonts w:asciiTheme="majorHAnsi" w:hAnsiTheme="majorHAnsi"/>
              </w:rPr>
              <w:t xml:space="preserve">5) </w:t>
            </w:r>
            <w:r w:rsidR="00C80040">
              <w:rPr>
                <w:rFonts w:asciiTheme="majorHAnsi" w:hAnsiTheme="majorHAnsi"/>
              </w:rPr>
              <w:t xml:space="preserve">This allows </w:t>
            </w:r>
            <w:r>
              <w:rPr>
                <w:rFonts w:asciiTheme="majorHAnsi" w:hAnsiTheme="majorHAnsi"/>
              </w:rPr>
              <w:t xml:space="preserve">representations of gender to be </w:t>
            </w:r>
            <w:r w:rsidRPr="00244B24">
              <w:rPr>
                <w:rFonts w:asciiTheme="majorHAnsi" w:hAnsiTheme="majorHAnsi"/>
                <w:b/>
              </w:rPr>
              <w:t xml:space="preserve">numerous </w:t>
            </w:r>
            <w:r w:rsidRPr="00244B24">
              <w:rPr>
                <w:rFonts w:asciiTheme="majorHAnsi" w:hAnsiTheme="majorHAnsi"/>
              </w:rPr>
              <w:t xml:space="preserve">and </w:t>
            </w:r>
            <w:r w:rsidRPr="00244B24">
              <w:rPr>
                <w:rFonts w:asciiTheme="majorHAnsi" w:hAnsiTheme="majorHAnsi"/>
                <w:b/>
              </w:rPr>
              <w:t>flowing</w:t>
            </w:r>
            <w:r>
              <w:rPr>
                <w:rFonts w:asciiTheme="majorHAnsi" w:hAnsiTheme="majorHAnsi"/>
                <w:b/>
              </w:rPr>
              <w:t xml:space="preserve">. </w:t>
            </w:r>
            <w:r w:rsidR="00703008">
              <w:rPr>
                <w:rFonts w:asciiTheme="majorHAnsi" w:hAnsiTheme="majorHAnsi"/>
              </w:rPr>
              <w:t xml:space="preserve">Find </w:t>
            </w:r>
            <w:r w:rsidRPr="00703008">
              <w:rPr>
                <w:rFonts w:asciiTheme="majorHAnsi" w:hAnsiTheme="majorHAnsi"/>
              </w:rPr>
              <w:t xml:space="preserve">two other words </w:t>
            </w:r>
            <w:r w:rsidR="00703008">
              <w:rPr>
                <w:rFonts w:asciiTheme="majorHAnsi" w:hAnsiTheme="majorHAnsi"/>
              </w:rPr>
              <w:t>in the document that mean the same as the words in bold</w:t>
            </w:r>
          </w:p>
        </w:tc>
        <w:tc>
          <w:tcPr>
            <w:tcW w:w="2410" w:type="dxa"/>
          </w:tcPr>
          <w:p w14:paraId="38839126" w14:textId="6BD40557" w:rsidR="00C80040" w:rsidRPr="00703008" w:rsidRDefault="00C80040" w:rsidP="00C80040">
            <w:pPr>
              <w:pStyle w:val="ListParagraph"/>
              <w:ind w:left="0"/>
              <w:rPr>
                <w:rFonts w:asciiTheme="majorHAnsi" w:hAnsiTheme="majorHAnsi"/>
                <w:color w:val="FF0000"/>
              </w:rPr>
            </w:pPr>
          </w:p>
        </w:tc>
      </w:tr>
      <w:tr w:rsidR="00244B24" w:rsidRPr="006409D9" w14:paraId="1C7F72A9" w14:textId="77777777" w:rsidTr="006409D9">
        <w:tc>
          <w:tcPr>
            <w:tcW w:w="8319" w:type="dxa"/>
          </w:tcPr>
          <w:p w14:paraId="61316B5F" w14:textId="77777777" w:rsidR="00244B24" w:rsidRDefault="00244B24" w:rsidP="00244B24">
            <w:pPr>
              <w:rPr>
                <w:rFonts w:asciiTheme="majorHAnsi" w:hAnsiTheme="majorHAnsi"/>
              </w:rPr>
            </w:pPr>
            <w:r>
              <w:rPr>
                <w:rFonts w:asciiTheme="majorHAnsi" w:hAnsiTheme="majorHAnsi"/>
              </w:rPr>
              <w:t>6) What cultural movement/theory relates to the idea of blurring and breaking do</w:t>
            </w:r>
            <w:r w:rsidR="00703008">
              <w:rPr>
                <w:rFonts w:asciiTheme="majorHAnsi" w:hAnsiTheme="majorHAnsi"/>
              </w:rPr>
              <w:t>wn traditional binary opposites?</w:t>
            </w:r>
            <w:r>
              <w:rPr>
                <w:rFonts w:asciiTheme="majorHAnsi" w:hAnsiTheme="majorHAnsi"/>
              </w:rPr>
              <w:t xml:space="preserve"> P….</w:t>
            </w:r>
          </w:p>
        </w:tc>
        <w:tc>
          <w:tcPr>
            <w:tcW w:w="2410" w:type="dxa"/>
          </w:tcPr>
          <w:p w14:paraId="3FF105FC" w14:textId="3FDDD749" w:rsidR="00244B24" w:rsidRPr="00703008" w:rsidRDefault="00244B24" w:rsidP="00C80040">
            <w:pPr>
              <w:pStyle w:val="ListParagraph"/>
              <w:ind w:left="0"/>
              <w:rPr>
                <w:rFonts w:asciiTheme="majorHAnsi" w:hAnsiTheme="majorHAnsi"/>
                <w:color w:val="FF0000"/>
              </w:rPr>
            </w:pPr>
          </w:p>
        </w:tc>
      </w:tr>
    </w:tbl>
    <w:p w14:paraId="605E7643" w14:textId="77777777" w:rsidR="006409D9" w:rsidRDefault="006409D9" w:rsidP="006409D9"/>
    <w:p w14:paraId="22EBE360" w14:textId="47DCD9A7" w:rsidR="00244B24" w:rsidRPr="00D0204B" w:rsidRDefault="00244B24" w:rsidP="006409D9">
      <w:pPr>
        <w:rPr>
          <w:rFonts w:ascii="Arial" w:hAnsi="Arial" w:cs="Arial"/>
          <w:b/>
        </w:rPr>
      </w:pPr>
      <w:r w:rsidRPr="00D0204B">
        <w:rPr>
          <w:rFonts w:ascii="Arial" w:hAnsi="Arial" w:cs="Arial"/>
          <w:b/>
        </w:rPr>
        <w:t>Section B Paul Gilroy – Post</w:t>
      </w:r>
      <w:r w:rsidR="00574C3A">
        <w:rPr>
          <w:rFonts w:ascii="Arial" w:hAnsi="Arial" w:cs="Arial"/>
          <w:b/>
        </w:rPr>
        <w:t>-</w:t>
      </w:r>
      <w:proofErr w:type="gramStart"/>
      <w:r w:rsidRPr="00D0204B">
        <w:rPr>
          <w:rFonts w:ascii="Arial" w:hAnsi="Arial" w:cs="Arial"/>
          <w:b/>
        </w:rPr>
        <w:t>colonialism</w:t>
      </w:r>
      <w:r w:rsidR="00D0204B" w:rsidRPr="00D0204B">
        <w:rPr>
          <w:rFonts w:ascii="Arial" w:hAnsi="Arial" w:cs="Arial"/>
          <w:b/>
        </w:rPr>
        <w:t xml:space="preserve"> </w:t>
      </w:r>
      <w:r w:rsidRPr="00D0204B">
        <w:rPr>
          <w:rFonts w:ascii="Arial" w:hAnsi="Arial" w:cs="Arial"/>
          <w:b/>
        </w:rPr>
        <w:t xml:space="preserve"> Mrs</w:t>
      </w:r>
      <w:proofErr w:type="gramEnd"/>
      <w:r w:rsidRPr="00D0204B">
        <w:rPr>
          <w:rFonts w:ascii="Arial" w:hAnsi="Arial" w:cs="Arial"/>
          <w:b/>
        </w:rPr>
        <w:t xml:space="preserve"> Fisher's video</w:t>
      </w:r>
    </w:p>
    <w:tbl>
      <w:tblPr>
        <w:tblStyle w:val="TableGrid"/>
        <w:tblW w:w="10729" w:type="dxa"/>
        <w:tblInd w:w="-840" w:type="dxa"/>
        <w:tblLook w:val="04A0" w:firstRow="1" w:lastRow="0" w:firstColumn="1" w:lastColumn="0" w:noHBand="0" w:noVBand="1"/>
      </w:tblPr>
      <w:tblGrid>
        <w:gridCol w:w="8319"/>
        <w:gridCol w:w="2410"/>
      </w:tblGrid>
      <w:tr w:rsidR="00703008" w:rsidRPr="006409D9" w14:paraId="1D74C054" w14:textId="77777777" w:rsidTr="00703008">
        <w:tc>
          <w:tcPr>
            <w:tcW w:w="8319" w:type="dxa"/>
          </w:tcPr>
          <w:p w14:paraId="4E7E9717" w14:textId="77777777" w:rsidR="00703008" w:rsidRPr="006409D9" w:rsidRDefault="00703008" w:rsidP="00D0204B">
            <w:pPr>
              <w:pStyle w:val="ListParagraph"/>
              <w:ind w:left="0"/>
              <w:rPr>
                <w:rFonts w:asciiTheme="majorHAnsi" w:hAnsiTheme="majorHAnsi"/>
              </w:rPr>
            </w:pPr>
            <w:r w:rsidRPr="006409D9">
              <w:rPr>
                <w:rFonts w:asciiTheme="majorHAnsi" w:hAnsiTheme="majorHAnsi"/>
              </w:rPr>
              <w:t xml:space="preserve"> </w:t>
            </w:r>
            <w:r w:rsidR="00D0204B">
              <w:rPr>
                <w:rFonts w:asciiTheme="majorHAnsi" w:hAnsiTheme="majorHAnsi"/>
              </w:rPr>
              <w:t xml:space="preserve">7) </w:t>
            </w:r>
            <w:r>
              <w:rPr>
                <w:rFonts w:asciiTheme="majorHAnsi" w:hAnsiTheme="majorHAnsi"/>
              </w:rPr>
              <w:t>Gil</w:t>
            </w:r>
            <w:r w:rsidR="00D0204B">
              <w:rPr>
                <w:rFonts w:asciiTheme="majorHAnsi" w:hAnsiTheme="majorHAnsi"/>
              </w:rPr>
              <w:t xml:space="preserve">roy believes that, even today, </w:t>
            </w:r>
            <w:r>
              <w:rPr>
                <w:rFonts w:asciiTheme="majorHAnsi" w:hAnsiTheme="majorHAnsi"/>
              </w:rPr>
              <w:t xml:space="preserve">some </w:t>
            </w:r>
            <w:r w:rsidR="00D0204B">
              <w:rPr>
                <w:rFonts w:asciiTheme="majorHAnsi" w:hAnsiTheme="majorHAnsi"/>
              </w:rPr>
              <w:t xml:space="preserve">sections </w:t>
            </w:r>
            <w:r>
              <w:rPr>
                <w:rFonts w:asciiTheme="majorHAnsi" w:hAnsiTheme="majorHAnsi"/>
              </w:rPr>
              <w:t>of the media reflect colonial attitudes in the way they represent which groups?</w:t>
            </w:r>
          </w:p>
        </w:tc>
        <w:tc>
          <w:tcPr>
            <w:tcW w:w="2410" w:type="dxa"/>
          </w:tcPr>
          <w:p w14:paraId="6977368D" w14:textId="3C98EEF3" w:rsidR="00703008" w:rsidRPr="00703008" w:rsidRDefault="00703008" w:rsidP="00703008">
            <w:pPr>
              <w:pStyle w:val="ListParagraph"/>
              <w:ind w:left="0"/>
              <w:rPr>
                <w:rFonts w:asciiTheme="majorHAnsi" w:hAnsiTheme="majorHAnsi"/>
                <w:color w:val="FF0000"/>
              </w:rPr>
            </w:pPr>
          </w:p>
        </w:tc>
      </w:tr>
      <w:tr w:rsidR="00703008" w:rsidRPr="006409D9" w14:paraId="296CE32A" w14:textId="77777777" w:rsidTr="00703008">
        <w:tc>
          <w:tcPr>
            <w:tcW w:w="8319" w:type="dxa"/>
          </w:tcPr>
          <w:p w14:paraId="230308B8" w14:textId="42C5C0F1" w:rsidR="00703008" w:rsidRPr="006409D9" w:rsidRDefault="00D0204B" w:rsidP="00011A11">
            <w:pPr>
              <w:rPr>
                <w:rFonts w:asciiTheme="majorHAnsi" w:hAnsiTheme="majorHAnsi"/>
              </w:rPr>
            </w:pPr>
            <w:r>
              <w:rPr>
                <w:rFonts w:asciiTheme="majorHAnsi" w:hAnsiTheme="majorHAnsi"/>
              </w:rPr>
              <w:t xml:space="preserve">8) They present white British society as superior to people from Britain's </w:t>
            </w:r>
            <w:proofErr w:type="gramStart"/>
            <w:r>
              <w:rPr>
                <w:rFonts w:asciiTheme="majorHAnsi" w:hAnsiTheme="majorHAnsi"/>
              </w:rPr>
              <w:t>former ……..</w:t>
            </w:r>
            <w:proofErr w:type="gramEnd"/>
          </w:p>
        </w:tc>
        <w:tc>
          <w:tcPr>
            <w:tcW w:w="2410" w:type="dxa"/>
          </w:tcPr>
          <w:p w14:paraId="46724925" w14:textId="5213BB8A" w:rsidR="00703008" w:rsidRPr="00703008" w:rsidRDefault="00703008" w:rsidP="00703008">
            <w:pPr>
              <w:pStyle w:val="ListParagraph"/>
              <w:ind w:left="0"/>
              <w:rPr>
                <w:rFonts w:asciiTheme="majorHAnsi" w:hAnsiTheme="majorHAnsi"/>
                <w:color w:val="FF0000"/>
              </w:rPr>
            </w:pPr>
          </w:p>
        </w:tc>
      </w:tr>
      <w:tr w:rsidR="00703008" w:rsidRPr="006409D9" w14:paraId="7BD29F6C" w14:textId="77777777" w:rsidTr="00703008">
        <w:tc>
          <w:tcPr>
            <w:tcW w:w="8319" w:type="dxa"/>
          </w:tcPr>
          <w:p w14:paraId="51538A1D" w14:textId="77777777" w:rsidR="00703008" w:rsidRDefault="00D0204B" w:rsidP="00D0204B">
            <w:pPr>
              <w:rPr>
                <w:rFonts w:asciiTheme="majorHAnsi" w:hAnsiTheme="majorHAnsi"/>
              </w:rPr>
            </w:pPr>
            <w:r>
              <w:rPr>
                <w:rFonts w:asciiTheme="majorHAnsi" w:hAnsiTheme="majorHAnsi"/>
              </w:rPr>
              <w:t>9) Fill in the two missing words from the caption – minorities are often shown to be powerless, weak</w:t>
            </w:r>
            <w:proofErr w:type="gramStart"/>
            <w:r>
              <w:rPr>
                <w:rFonts w:asciiTheme="majorHAnsi" w:hAnsiTheme="majorHAnsi"/>
              </w:rPr>
              <w:t>, …………………….</w:t>
            </w:r>
            <w:proofErr w:type="gramEnd"/>
            <w:r>
              <w:rPr>
                <w:rFonts w:asciiTheme="majorHAnsi" w:hAnsiTheme="majorHAnsi"/>
              </w:rPr>
              <w:t>, ……………………, "other"</w:t>
            </w:r>
          </w:p>
        </w:tc>
        <w:tc>
          <w:tcPr>
            <w:tcW w:w="2410" w:type="dxa"/>
          </w:tcPr>
          <w:p w14:paraId="7C5C4BBD" w14:textId="5A0E801D" w:rsidR="00D0204B" w:rsidRPr="00703008" w:rsidRDefault="00D0204B" w:rsidP="00703008">
            <w:pPr>
              <w:pStyle w:val="ListParagraph"/>
              <w:ind w:left="0"/>
              <w:rPr>
                <w:rFonts w:asciiTheme="majorHAnsi" w:hAnsiTheme="majorHAnsi"/>
                <w:color w:val="FF0000"/>
              </w:rPr>
            </w:pPr>
          </w:p>
        </w:tc>
      </w:tr>
      <w:tr w:rsidR="00703008" w:rsidRPr="006409D9" w14:paraId="4A048A27" w14:textId="77777777" w:rsidTr="00703008">
        <w:tc>
          <w:tcPr>
            <w:tcW w:w="8319" w:type="dxa"/>
          </w:tcPr>
          <w:p w14:paraId="5A3AE58C" w14:textId="77777777" w:rsidR="00703008" w:rsidRDefault="00D0204B" w:rsidP="00703008">
            <w:pPr>
              <w:rPr>
                <w:rFonts w:asciiTheme="majorHAnsi" w:hAnsiTheme="majorHAnsi"/>
              </w:rPr>
            </w:pPr>
            <w:r>
              <w:rPr>
                <w:rFonts w:asciiTheme="majorHAnsi" w:hAnsiTheme="majorHAnsi"/>
              </w:rPr>
              <w:t>10) [</w:t>
            </w:r>
            <w:proofErr w:type="gramStart"/>
            <w:r>
              <w:rPr>
                <w:rFonts w:asciiTheme="majorHAnsi" w:hAnsiTheme="majorHAnsi"/>
              </w:rPr>
              <w:t>not</w:t>
            </w:r>
            <w:proofErr w:type="gramEnd"/>
            <w:r>
              <w:rPr>
                <w:rFonts w:asciiTheme="majorHAnsi" w:hAnsiTheme="majorHAnsi"/>
              </w:rPr>
              <w:t xml:space="preserve"> in video] Which media products could be used as examples when looking for representations of postcolonial attitudes? </w:t>
            </w:r>
          </w:p>
        </w:tc>
        <w:tc>
          <w:tcPr>
            <w:tcW w:w="2410" w:type="dxa"/>
          </w:tcPr>
          <w:p w14:paraId="173AE8E0" w14:textId="7955B059" w:rsidR="00D0204B" w:rsidRPr="00703008" w:rsidRDefault="00D0204B" w:rsidP="00703008">
            <w:pPr>
              <w:pStyle w:val="ListParagraph"/>
              <w:ind w:left="0"/>
              <w:rPr>
                <w:rFonts w:asciiTheme="majorHAnsi" w:hAnsiTheme="majorHAnsi"/>
                <w:color w:val="FF0000"/>
              </w:rPr>
            </w:pPr>
          </w:p>
        </w:tc>
      </w:tr>
    </w:tbl>
    <w:p w14:paraId="2B34DD86" w14:textId="77777777" w:rsidR="00244B24" w:rsidRDefault="00244B24" w:rsidP="006409D9"/>
    <w:p w14:paraId="262331FA" w14:textId="1750DEFB" w:rsidR="00D0204B" w:rsidRPr="00957495" w:rsidRDefault="00011A11" w:rsidP="006409D9">
      <w:pPr>
        <w:rPr>
          <w:b/>
        </w:rPr>
      </w:pPr>
      <w:r w:rsidRPr="00957495">
        <w:rPr>
          <w:b/>
        </w:rPr>
        <w:t xml:space="preserve">Gilroy – </w:t>
      </w:r>
      <w:proofErr w:type="gramStart"/>
      <w:r w:rsidRPr="00957495">
        <w:rPr>
          <w:b/>
        </w:rPr>
        <w:t>2 page</w:t>
      </w:r>
      <w:proofErr w:type="gramEnd"/>
      <w:r w:rsidRPr="00957495">
        <w:rPr>
          <w:b/>
        </w:rPr>
        <w:t xml:space="preserve"> study document</w:t>
      </w:r>
    </w:p>
    <w:tbl>
      <w:tblPr>
        <w:tblStyle w:val="TableGrid"/>
        <w:tblW w:w="10729" w:type="dxa"/>
        <w:tblInd w:w="-840" w:type="dxa"/>
        <w:tblLook w:val="04A0" w:firstRow="1" w:lastRow="0" w:firstColumn="1" w:lastColumn="0" w:noHBand="0" w:noVBand="1"/>
      </w:tblPr>
      <w:tblGrid>
        <w:gridCol w:w="8319"/>
        <w:gridCol w:w="2410"/>
      </w:tblGrid>
      <w:tr w:rsidR="00D0204B" w:rsidRPr="006409D9" w14:paraId="22CD0A32" w14:textId="77777777" w:rsidTr="00011A11">
        <w:tc>
          <w:tcPr>
            <w:tcW w:w="8319" w:type="dxa"/>
          </w:tcPr>
          <w:p w14:paraId="2F41048F" w14:textId="41061738" w:rsidR="00D0204B" w:rsidRPr="006409D9" w:rsidRDefault="00D0204B" w:rsidP="00011A11">
            <w:pPr>
              <w:pStyle w:val="ListParagraph"/>
              <w:ind w:left="0"/>
              <w:rPr>
                <w:rFonts w:asciiTheme="majorHAnsi" w:hAnsiTheme="majorHAnsi"/>
              </w:rPr>
            </w:pPr>
            <w:r>
              <w:rPr>
                <w:rFonts w:asciiTheme="majorHAnsi" w:hAnsiTheme="majorHAnsi"/>
              </w:rPr>
              <w:t xml:space="preserve">11) </w:t>
            </w:r>
            <w:r w:rsidR="00011A11">
              <w:rPr>
                <w:rFonts w:asciiTheme="majorHAnsi" w:hAnsiTheme="majorHAnsi"/>
              </w:rPr>
              <w:t>What is Gilroy's phrase for a nostalgic longing for a past colonial age?</w:t>
            </w:r>
          </w:p>
        </w:tc>
        <w:tc>
          <w:tcPr>
            <w:tcW w:w="2410" w:type="dxa"/>
          </w:tcPr>
          <w:p w14:paraId="6C58B963" w14:textId="675B4209" w:rsidR="00D0204B" w:rsidRPr="00703008" w:rsidRDefault="00D0204B" w:rsidP="00B550E1">
            <w:pPr>
              <w:pStyle w:val="ListParagraph"/>
              <w:ind w:left="0"/>
              <w:rPr>
                <w:rFonts w:asciiTheme="majorHAnsi" w:hAnsiTheme="majorHAnsi"/>
                <w:color w:val="FF0000"/>
              </w:rPr>
            </w:pPr>
          </w:p>
        </w:tc>
      </w:tr>
      <w:tr w:rsidR="00B550E1" w:rsidRPr="006409D9" w14:paraId="0CB882A3" w14:textId="77777777" w:rsidTr="00011A11">
        <w:tc>
          <w:tcPr>
            <w:tcW w:w="8319" w:type="dxa"/>
          </w:tcPr>
          <w:p w14:paraId="50102203" w14:textId="3F03B09F" w:rsidR="00B550E1" w:rsidRDefault="00B550E1" w:rsidP="00B550E1">
            <w:pPr>
              <w:pStyle w:val="ListParagraph"/>
              <w:ind w:left="0"/>
              <w:rPr>
                <w:rFonts w:asciiTheme="majorHAnsi" w:hAnsiTheme="majorHAnsi"/>
              </w:rPr>
            </w:pPr>
            <w:r>
              <w:rPr>
                <w:rFonts w:asciiTheme="majorHAnsi" w:hAnsiTheme="majorHAnsi"/>
              </w:rPr>
              <w:t>12) Those who do not conform or who are not part of mainstream society are represented in the media as different, abnormal.  This is often expressed in inverted commas and referred to as the " ……"</w:t>
            </w:r>
          </w:p>
        </w:tc>
        <w:tc>
          <w:tcPr>
            <w:tcW w:w="2410" w:type="dxa"/>
          </w:tcPr>
          <w:p w14:paraId="15F5AB47" w14:textId="33014F47" w:rsidR="00B550E1" w:rsidRDefault="00B550E1" w:rsidP="00B550E1">
            <w:pPr>
              <w:pStyle w:val="ListParagraph"/>
              <w:ind w:left="0"/>
              <w:rPr>
                <w:rFonts w:asciiTheme="majorHAnsi" w:hAnsiTheme="majorHAnsi"/>
                <w:color w:val="FF0000"/>
              </w:rPr>
            </w:pPr>
          </w:p>
        </w:tc>
      </w:tr>
      <w:tr w:rsidR="00B550E1" w:rsidRPr="006409D9" w14:paraId="2DAF8689" w14:textId="77777777" w:rsidTr="00011A11">
        <w:tc>
          <w:tcPr>
            <w:tcW w:w="8319" w:type="dxa"/>
          </w:tcPr>
          <w:p w14:paraId="5C8A66AD" w14:textId="6C85069F" w:rsidR="00B550E1" w:rsidRDefault="00B550E1" w:rsidP="00B550E1">
            <w:pPr>
              <w:pStyle w:val="ListParagraph"/>
              <w:ind w:left="0"/>
              <w:rPr>
                <w:rFonts w:asciiTheme="majorHAnsi" w:hAnsiTheme="majorHAnsi"/>
              </w:rPr>
            </w:pPr>
            <w:r>
              <w:rPr>
                <w:rFonts w:asciiTheme="majorHAnsi" w:hAnsiTheme="majorHAnsi"/>
              </w:rPr>
              <w:t xml:space="preserve">13) A more complex strand to this theory is the idea of postcolonial guilt – a questioning of the violence, discrimination, oppression, exploitation and </w:t>
            </w:r>
            <w:proofErr w:type="gramStart"/>
            <w:r>
              <w:rPr>
                <w:rFonts w:asciiTheme="majorHAnsi" w:hAnsiTheme="majorHAnsi"/>
              </w:rPr>
              <w:t>abuse which</w:t>
            </w:r>
            <w:proofErr w:type="gramEnd"/>
            <w:r>
              <w:rPr>
                <w:rFonts w:asciiTheme="majorHAnsi" w:hAnsiTheme="majorHAnsi"/>
              </w:rPr>
              <w:t xml:space="preserve"> often characterised the colonial rule of countries like the US and the UK. This is often a theme in which type of genres?</w:t>
            </w:r>
          </w:p>
        </w:tc>
        <w:tc>
          <w:tcPr>
            <w:tcW w:w="2410" w:type="dxa"/>
          </w:tcPr>
          <w:p w14:paraId="4491EFF6" w14:textId="615F4200" w:rsidR="00B550E1" w:rsidRDefault="00B550E1" w:rsidP="00B550E1">
            <w:pPr>
              <w:pStyle w:val="ListParagraph"/>
              <w:ind w:left="0"/>
              <w:rPr>
                <w:rFonts w:asciiTheme="majorHAnsi" w:hAnsiTheme="majorHAnsi"/>
                <w:color w:val="FF0000"/>
              </w:rPr>
            </w:pPr>
          </w:p>
        </w:tc>
      </w:tr>
      <w:tr w:rsidR="00B550E1" w:rsidRPr="006409D9" w14:paraId="0D4A5146" w14:textId="77777777" w:rsidTr="00011A11">
        <w:tc>
          <w:tcPr>
            <w:tcW w:w="8319" w:type="dxa"/>
          </w:tcPr>
          <w:p w14:paraId="49EA6E9D" w14:textId="713408CD" w:rsidR="00B550E1" w:rsidRDefault="00B550E1" w:rsidP="001945B9">
            <w:pPr>
              <w:pStyle w:val="ListParagraph"/>
              <w:ind w:left="0"/>
              <w:rPr>
                <w:rFonts w:asciiTheme="majorHAnsi" w:hAnsiTheme="majorHAnsi"/>
              </w:rPr>
            </w:pPr>
            <w:r>
              <w:rPr>
                <w:rFonts w:asciiTheme="majorHAnsi" w:hAnsiTheme="majorHAnsi"/>
              </w:rPr>
              <w:t>14) Postcolonial media theory links to Stanley Cohen's moral panics theory and his views on how the media blame vulnerable</w:t>
            </w:r>
            <w:r w:rsidR="001945B9">
              <w:rPr>
                <w:rFonts w:asciiTheme="majorHAnsi" w:hAnsiTheme="majorHAnsi"/>
              </w:rPr>
              <w:t>, minority</w:t>
            </w:r>
            <w:r>
              <w:rPr>
                <w:rFonts w:asciiTheme="majorHAnsi" w:hAnsiTheme="majorHAnsi"/>
              </w:rPr>
              <w:t xml:space="preserve"> groups, treating them as ………</w:t>
            </w:r>
          </w:p>
        </w:tc>
        <w:tc>
          <w:tcPr>
            <w:tcW w:w="2410" w:type="dxa"/>
          </w:tcPr>
          <w:p w14:paraId="41A26004" w14:textId="544B21DF" w:rsidR="00B550E1" w:rsidRDefault="00B550E1" w:rsidP="00B550E1">
            <w:pPr>
              <w:pStyle w:val="ListParagraph"/>
              <w:ind w:left="0"/>
              <w:rPr>
                <w:rFonts w:asciiTheme="majorHAnsi" w:hAnsiTheme="majorHAnsi"/>
                <w:color w:val="FF0000"/>
              </w:rPr>
            </w:pPr>
          </w:p>
        </w:tc>
      </w:tr>
    </w:tbl>
    <w:p w14:paraId="2F0CE420" w14:textId="3C0E1BAA" w:rsidR="00D0204B" w:rsidRDefault="00D0204B" w:rsidP="006409D9"/>
    <w:p w14:paraId="76022E39" w14:textId="5B15C4C5" w:rsidR="00E7640C" w:rsidRDefault="00574C3A" w:rsidP="006409D9">
      <w:pPr>
        <w:rPr>
          <w:rFonts w:asciiTheme="majorHAnsi" w:hAnsiTheme="majorHAnsi"/>
          <w:b/>
        </w:rPr>
      </w:pPr>
      <w:r>
        <w:rPr>
          <w:rFonts w:asciiTheme="majorHAnsi" w:hAnsiTheme="majorHAnsi"/>
          <w:b/>
        </w:rPr>
        <w:t xml:space="preserve">Turn over for </w:t>
      </w:r>
      <w:r w:rsidR="001F2B1A" w:rsidRPr="001F2B1A">
        <w:rPr>
          <w:rFonts w:asciiTheme="majorHAnsi" w:hAnsiTheme="majorHAnsi"/>
          <w:b/>
        </w:rPr>
        <w:t>Secti</w:t>
      </w:r>
      <w:r w:rsidR="00E7640C" w:rsidRPr="001F2B1A">
        <w:rPr>
          <w:rFonts w:asciiTheme="majorHAnsi" w:hAnsiTheme="majorHAnsi"/>
          <w:b/>
        </w:rPr>
        <w:t>on C Stuart Hall – reception and representation theories</w:t>
      </w:r>
    </w:p>
    <w:p w14:paraId="6D2A950D" w14:textId="15A50B9C" w:rsidR="00574C3A" w:rsidRDefault="00574C3A">
      <w:pPr>
        <w:rPr>
          <w:rFonts w:asciiTheme="majorHAnsi" w:hAnsiTheme="majorHAnsi"/>
          <w:b/>
        </w:rPr>
      </w:pPr>
      <w:r>
        <w:rPr>
          <w:rFonts w:asciiTheme="majorHAnsi" w:hAnsiTheme="majorHAnsi"/>
          <w:b/>
        </w:rPr>
        <w:br w:type="page"/>
      </w:r>
    </w:p>
    <w:p w14:paraId="77BB2B1F" w14:textId="543800DF" w:rsidR="00574C3A" w:rsidRDefault="00574C3A" w:rsidP="006409D9">
      <w:pPr>
        <w:rPr>
          <w:rFonts w:asciiTheme="majorHAnsi" w:hAnsiTheme="majorHAnsi"/>
          <w:b/>
        </w:rPr>
      </w:pPr>
      <w:r w:rsidRPr="001F2B1A">
        <w:rPr>
          <w:rFonts w:asciiTheme="majorHAnsi" w:hAnsiTheme="majorHAnsi"/>
          <w:b/>
        </w:rPr>
        <w:lastRenderedPageBreak/>
        <w:t>Section C Stuart Hall – reception and representation theories</w:t>
      </w:r>
    </w:p>
    <w:p w14:paraId="03864BF9" w14:textId="77777777" w:rsidR="00574C3A" w:rsidRDefault="00574C3A" w:rsidP="006409D9">
      <w:pPr>
        <w:rPr>
          <w:rFonts w:asciiTheme="majorHAnsi" w:hAnsiTheme="majorHAnsi"/>
          <w:b/>
        </w:rPr>
      </w:pPr>
    </w:p>
    <w:p w14:paraId="521D4495" w14:textId="6CCC48D0" w:rsidR="00574C3A" w:rsidRDefault="00DB2193" w:rsidP="006409D9">
      <w:pPr>
        <w:rPr>
          <w:rFonts w:asciiTheme="majorHAnsi" w:hAnsiTheme="majorHAnsi"/>
          <w:b/>
        </w:rPr>
      </w:pPr>
      <w:r>
        <w:rPr>
          <w:rFonts w:asciiTheme="majorHAnsi" w:hAnsiTheme="majorHAnsi"/>
          <w:b/>
        </w:rPr>
        <w:t>There are 2 strands to Hall's theories and he appears under two categories in the OCR framework – Representation and Audience. Representation is the process carried out by media producers (encoding) and reception is the way the audience receives, reads interprets or understands the message (decoding).</w:t>
      </w:r>
    </w:p>
    <w:p w14:paraId="55E1B67E" w14:textId="77777777" w:rsidR="00DB2193" w:rsidRDefault="00DB2193" w:rsidP="006409D9">
      <w:pPr>
        <w:rPr>
          <w:rFonts w:asciiTheme="majorHAnsi" w:hAnsiTheme="majorHAnsi"/>
          <w:b/>
        </w:rPr>
      </w:pPr>
    </w:p>
    <w:p w14:paraId="6363B421" w14:textId="25EC386B" w:rsidR="00DB2193" w:rsidRDefault="00DB2193" w:rsidP="006409D9">
      <w:pPr>
        <w:rPr>
          <w:rFonts w:asciiTheme="majorHAnsi" w:hAnsiTheme="majorHAnsi"/>
          <w:b/>
        </w:rPr>
      </w:pPr>
      <w:r>
        <w:rPr>
          <w:rFonts w:asciiTheme="majorHAnsi" w:hAnsiTheme="majorHAnsi"/>
          <w:b/>
        </w:rPr>
        <w:t>Representation - Mrs Fisher's video</w:t>
      </w:r>
      <w:r w:rsidR="0084786B">
        <w:rPr>
          <w:rFonts w:asciiTheme="majorHAnsi" w:hAnsiTheme="majorHAnsi"/>
          <w:b/>
        </w:rPr>
        <w:t xml:space="preserve"> (video 1)</w:t>
      </w:r>
    </w:p>
    <w:tbl>
      <w:tblPr>
        <w:tblStyle w:val="TableGrid"/>
        <w:tblW w:w="10729" w:type="dxa"/>
        <w:tblInd w:w="-840" w:type="dxa"/>
        <w:tblLook w:val="04A0" w:firstRow="1" w:lastRow="0" w:firstColumn="1" w:lastColumn="0" w:noHBand="0" w:noVBand="1"/>
      </w:tblPr>
      <w:tblGrid>
        <w:gridCol w:w="8036"/>
        <w:gridCol w:w="2693"/>
      </w:tblGrid>
      <w:tr w:rsidR="00DB2193" w:rsidRPr="006409D9" w14:paraId="405E3F31" w14:textId="77777777" w:rsidTr="00057503">
        <w:tc>
          <w:tcPr>
            <w:tcW w:w="8036" w:type="dxa"/>
          </w:tcPr>
          <w:p w14:paraId="3528A78F" w14:textId="7015C818" w:rsidR="00DB2193" w:rsidRPr="006409D9" w:rsidRDefault="00057503" w:rsidP="00DB2193">
            <w:pPr>
              <w:rPr>
                <w:rFonts w:asciiTheme="majorHAnsi" w:hAnsiTheme="majorHAnsi"/>
              </w:rPr>
            </w:pPr>
            <w:r>
              <w:rPr>
                <w:rFonts w:asciiTheme="majorHAnsi" w:hAnsiTheme="majorHAnsi"/>
              </w:rPr>
              <w:t xml:space="preserve">15) Traditional media often constructs representations in the form of </w:t>
            </w:r>
            <w:r w:rsidR="009B3582">
              <w:rPr>
                <w:rFonts w:asciiTheme="majorHAnsi" w:hAnsiTheme="majorHAnsi"/>
              </w:rPr>
              <w:t xml:space="preserve">negative </w:t>
            </w:r>
            <w:r w:rsidRPr="009B3582">
              <w:rPr>
                <w:rFonts w:asciiTheme="majorHAnsi" w:hAnsiTheme="majorHAnsi"/>
                <w:b/>
              </w:rPr>
              <w:t>stereotypes</w:t>
            </w:r>
            <w:r>
              <w:rPr>
                <w:rFonts w:asciiTheme="majorHAnsi" w:hAnsiTheme="majorHAnsi"/>
              </w:rPr>
              <w:t xml:space="preserve">. The first caption says that stereotypes reduce people down </w:t>
            </w:r>
            <w:proofErr w:type="gramStart"/>
            <w:r>
              <w:rPr>
                <w:rFonts w:asciiTheme="majorHAnsi" w:hAnsiTheme="majorHAnsi"/>
              </w:rPr>
              <w:t>to ………….</w:t>
            </w:r>
            <w:proofErr w:type="gramEnd"/>
            <w:r>
              <w:rPr>
                <w:rFonts w:asciiTheme="majorHAnsi" w:hAnsiTheme="majorHAnsi"/>
              </w:rPr>
              <w:t xml:space="preserve"> </w:t>
            </w:r>
            <w:proofErr w:type="gramStart"/>
            <w:r>
              <w:rPr>
                <w:rFonts w:asciiTheme="majorHAnsi" w:hAnsiTheme="majorHAnsi"/>
              </w:rPr>
              <w:t>clichés</w:t>
            </w:r>
            <w:proofErr w:type="gramEnd"/>
            <w:r>
              <w:rPr>
                <w:rFonts w:asciiTheme="majorHAnsi" w:hAnsiTheme="majorHAnsi"/>
              </w:rPr>
              <w:t xml:space="preserve"> (a cliché is an overused phrase, idea or image)</w:t>
            </w:r>
          </w:p>
          <w:p w14:paraId="73B0F03D" w14:textId="0D3689D2" w:rsidR="00DB2193" w:rsidRPr="006409D9" w:rsidRDefault="00DB2193" w:rsidP="00057503">
            <w:pPr>
              <w:pStyle w:val="ListParagraph"/>
              <w:ind w:left="0"/>
              <w:rPr>
                <w:rFonts w:asciiTheme="majorHAnsi" w:hAnsiTheme="majorHAnsi"/>
              </w:rPr>
            </w:pPr>
          </w:p>
        </w:tc>
        <w:tc>
          <w:tcPr>
            <w:tcW w:w="2693" w:type="dxa"/>
          </w:tcPr>
          <w:p w14:paraId="65FD4573" w14:textId="7405A1A6" w:rsidR="00DB2193" w:rsidRPr="00703008" w:rsidRDefault="00DB2193" w:rsidP="00057503">
            <w:pPr>
              <w:pStyle w:val="ListParagraph"/>
              <w:ind w:left="0"/>
              <w:rPr>
                <w:rFonts w:asciiTheme="majorHAnsi" w:hAnsiTheme="majorHAnsi"/>
                <w:color w:val="FF0000"/>
              </w:rPr>
            </w:pPr>
            <w:bookmarkStart w:id="0" w:name="_GoBack"/>
            <w:bookmarkEnd w:id="0"/>
          </w:p>
        </w:tc>
      </w:tr>
      <w:tr w:rsidR="00DB2193" w:rsidRPr="006409D9" w14:paraId="225DB09E" w14:textId="77777777" w:rsidTr="00057503">
        <w:tc>
          <w:tcPr>
            <w:tcW w:w="8036" w:type="dxa"/>
          </w:tcPr>
          <w:p w14:paraId="7F923896" w14:textId="3AFDC571" w:rsidR="00DB2193" w:rsidRDefault="009B3582" w:rsidP="009B3582">
            <w:pPr>
              <w:rPr>
                <w:rFonts w:asciiTheme="majorHAnsi" w:hAnsiTheme="majorHAnsi"/>
              </w:rPr>
            </w:pPr>
            <w:r>
              <w:rPr>
                <w:rFonts w:asciiTheme="majorHAnsi" w:hAnsiTheme="majorHAnsi"/>
              </w:rPr>
              <w:t>16</w:t>
            </w:r>
            <w:r w:rsidR="00057503">
              <w:rPr>
                <w:rFonts w:asciiTheme="majorHAnsi" w:hAnsiTheme="majorHAnsi"/>
              </w:rPr>
              <w:t xml:space="preserve">) </w:t>
            </w:r>
            <w:r>
              <w:rPr>
                <w:rFonts w:asciiTheme="majorHAnsi" w:hAnsiTheme="majorHAnsi"/>
              </w:rPr>
              <w:t xml:space="preserve">To illustrate her point, we are shown </w:t>
            </w:r>
            <w:r w:rsidR="00057503">
              <w:rPr>
                <w:rFonts w:asciiTheme="majorHAnsi" w:hAnsiTheme="majorHAnsi"/>
              </w:rPr>
              <w:t xml:space="preserve">2 images of faces </w:t>
            </w:r>
            <w:r>
              <w:rPr>
                <w:rFonts w:asciiTheme="majorHAnsi" w:hAnsiTheme="majorHAnsi"/>
              </w:rPr>
              <w:t>=</w:t>
            </w:r>
            <w:r w:rsidR="00057503">
              <w:rPr>
                <w:rFonts w:asciiTheme="majorHAnsi" w:hAnsiTheme="majorHAnsi"/>
              </w:rPr>
              <w:t>, covered in labels. Which two faces do we see?</w:t>
            </w:r>
          </w:p>
        </w:tc>
        <w:tc>
          <w:tcPr>
            <w:tcW w:w="2693" w:type="dxa"/>
          </w:tcPr>
          <w:p w14:paraId="109DB574" w14:textId="77777777" w:rsidR="00057503" w:rsidRDefault="00057503" w:rsidP="00057503">
            <w:pPr>
              <w:pStyle w:val="ListParagraph"/>
              <w:ind w:left="0"/>
              <w:rPr>
                <w:rFonts w:asciiTheme="majorHAnsi" w:hAnsiTheme="majorHAnsi"/>
                <w:color w:val="FF0000"/>
              </w:rPr>
            </w:pPr>
          </w:p>
          <w:p w14:paraId="0D46E681" w14:textId="77777777" w:rsidR="006D1645" w:rsidRDefault="006D1645" w:rsidP="00057503">
            <w:pPr>
              <w:pStyle w:val="ListParagraph"/>
              <w:ind w:left="0"/>
              <w:rPr>
                <w:rFonts w:asciiTheme="majorHAnsi" w:hAnsiTheme="majorHAnsi"/>
                <w:color w:val="FF0000"/>
              </w:rPr>
            </w:pPr>
          </w:p>
          <w:p w14:paraId="2791E07C" w14:textId="7A971215" w:rsidR="006D1645" w:rsidRPr="00703008" w:rsidRDefault="006D1645" w:rsidP="00057503">
            <w:pPr>
              <w:pStyle w:val="ListParagraph"/>
              <w:ind w:left="0"/>
              <w:rPr>
                <w:rFonts w:asciiTheme="majorHAnsi" w:hAnsiTheme="majorHAnsi"/>
                <w:color w:val="FF0000"/>
              </w:rPr>
            </w:pPr>
          </w:p>
        </w:tc>
      </w:tr>
      <w:tr w:rsidR="00DB2193" w:rsidRPr="006409D9" w14:paraId="404E0C31" w14:textId="77777777" w:rsidTr="00057503">
        <w:tc>
          <w:tcPr>
            <w:tcW w:w="8036" w:type="dxa"/>
          </w:tcPr>
          <w:p w14:paraId="7F4D6061" w14:textId="7180144F" w:rsidR="00DB2193" w:rsidRDefault="009B3582" w:rsidP="009B3582">
            <w:pPr>
              <w:rPr>
                <w:rFonts w:asciiTheme="majorHAnsi" w:hAnsiTheme="majorHAnsi"/>
              </w:rPr>
            </w:pPr>
            <w:r>
              <w:rPr>
                <w:rFonts w:asciiTheme="majorHAnsi" w:hAnsiTheme="majorHAnsi"/>
              </w:rPr>
              <w:t xml:space="preserve">17) Stereotypes are the result of inequalities of power.  In the caption about hegemony, </w:t>
            </w:r>
            <w:r w:rsidRPr="009B3582">
              <w:rPr>
                <w:rFonts w:asciiTheme="majorHAnsi" w:hAnsiTheme="majorHAnsi"/>
                <w:b/>
              </w:rPr>
              <w:t>hegemonic power</w:t>
            </w:r>
            <w:r>
              <w:rPr>
                <w:rFonts w:asciiTheme="majorHAnsi" w:hAnsiTheme="majorHAnsi"/>
              </w:rPr>
              <w:t xml:space="preserve"> is defined as dominant groups in society controlling those who are</w:t>
            </w:r>
          </w:p>
        </w:tc>
        <w:tc>
          <w:tcPr>
            <w:tcW w:w="2693" w:type="dxa"/>
          </w:tcPr>
          <w:p w14:paraId="56777846" w14:textId="645A630F" w:rsidR="00DB2193" w:rsidRPr="00703008" w:rsidRDefault="00DB2193" w:rsidP="00057503">
            <w:pPr>
              <w:pStyle w:val="ListParagraph"/>
              <w:ind w:left="0"/>
              <w:rPr>
                <w:rFonts w:asciiTheme="majorHAnsi" w:hAnsiTheme="majorHAnsi"/>
                <w:color w:val="FF0000"/>
              </w:rPr>
            </w:pPr>
          </w:p>
        </w:tc>
      </w:tr>
      <w:tr w:rsidR="009B3582" w:rsidRPr="006409D9" w14:paraId="4CA56F58" w14:textId="77777777" w:rsidTr="00057503">
        <w:tc>
          <w:tcPr>
            <w:tcW w:w="8036" w:type="dxa"/>
          </w:tcPr>
          <w:p w14:paraId="6085B9DB" w14:textId="39D8B381" w:rsidR="009B3582" w:rsidRDefault="009B3582" w:rsidP="009B3582">
            <w:pPr>
              <w:rPr>
                <w:rFonts w:asciiTheme="majorHAnsi" w:hAnsiTheme="majorHAnsi"/>
              </w:rPr>
            </w:pPr>
            <w:r>
              <w:rPr>
                <w:rFonts w:asciiTheme="majorHAnsi" w:hAnsiTheme="majorHAnsi"/>
              </w:rPr>
              <w:t>18) Media ownership is hegemonic – it is concentrated mainly in the hand of white, middle-class ………… men.</w:t>
            </w:r>
          </w:p>
        </w:tc>
        <w:tc>
          <w:tcPr>
            <w:tcW w:w="2693" w:type="dxa"/>
          </w:tcPr>
          <w:p w14:paraId="0537E6FF" w14:textId="7A81E5D0" w:rsidR="009B3582" w:rsidRDefault="009B3582" w:rsidP="00057503">
            <w:pPr>
              <w:pStyle w:val="ListParagraph"/>
              <w:ind w:left="0"/>
              <w:rPr>
                <w:rFonts w:asciiTheme="majorHAnsi" w:hAnsiTheme="majorHAnsi"/>
                <w:color w:val="FF0000"/>
              </w:rPr>
            </w:pPr>
          </w:p>
        </w:tc>
      </w:tr>
      <w:tr w:rsidR="009B3582" w:rsidRPr="006409D9" w14:paraId="522D39A7" w14:textId="77777777" w:rsidTr="00057503">
        <w:tc>
          <w:tcPr>
            <w:tcW w:w="8036" w:type="dxa"/>
          </w:tcPr>
          <w:p w14:paraId="71C1485F" w14:textId="56CF1A8C" w:rsidR="009B3582" w:rsidRDefault="009B3582" w:rsidP="009B3582">
            <w:pPr>
              <w:rPr>
                <w:rFonts w:asciiTheme="majorHAnsi" w:hAnsiTheme="majorHAnsi"/>
              </w:rPr>
            </w:pPr>
            <w:r>
              <w:rPr>
                <w:rFonts w:asciiTheme="majorHAnsi" w:hAnsiTheme="majorHAnsi"/>
              </w:rPr>
              <w:t xml:space="preserve">19) In </w:t>
            </w:r>
            <w:r w:rsidR="00C54672">
              <w:rPr>
                <w:rFonts w:asciiTheme="majorHAnsi" w:hAnsiTheme="majorHAnsi"/>
              </w:rPr>
              <w:t xml:space="preserve">our </w:t>
            </w:r>
            <w:r>
              <w:rPr>
                <w:rFonts w:asciiTheme="majorHAnsi" w:hAnsiTheme="majorHAnsi"/>
              </w:rPr>
              <w:t xml:space="preserve">analysis of media representations it is important to identify stereotypes and look at </w:t>
            </w:r>
            <w:r w:rsidRPr="009B3582">
              <w:rPr>
                <w:rFonts w:asciiTheme="majorHAnsi" w:hAnsiTheme="majorHAnsi"/>
                <w:i/>
              </w:rPr>
              <w:t>how</w:t>
            </w:r>
            <w:r>
              <w:rPr>
                <w:rFonts w:asciiTheme="majorHAnsi" w:hAnsiTheme="majorHAnsi"/>
              </w:rPr>
              <w:t xml:space="preserve"> these representations have been constructed (media language). It is also important to think about </w:t>
            </w:r>
            <w:r w:rsidRPr="009B3582">
              <w:rPr>
                <w:rFonts w:asciiTheme="majorHAnsi" w:hAnsiTheme="majorHAnsi"/>
                <w:i/>
              </w:rPr>
              <w:t>why</w:t>
            </w:r>
            <w:r>
              <w:rPr>
                <w:rFonts w:asciiTheme="majorHAnsi" w:hAnsiTheme="majorHAnsi"/>
              </w:rPr>
              <w:t xml:space="preserve"> they have been constructed in this way. [</w:t>
            </w:r>
            <w:proofErr w:type="gramStart"/>
            <w:r>
              <w:rPr>
                <w:rFonts w:asciiTheme="majorHAnsi" w:hAnsiTheme="majorHAnsi"/>
              </w:rPr>
              <w:t>not</w:t>
            </w:r>
            <w:proofErr w:type="gramEnd"/>
            <w:r>
              <w:rPr>
                <w:rFonts w:asciiTheme="majorHAnsi" w:hAnsiTheme="majorHAnsi"/>
              </w:rPr>
              <w:t xml:space="preserve"> in video:] Media messages can also be called </w:t>
            </w:r>
            <w:proofErr w:type="spellStart"/>
            <w:proofErr w:type="gramStart"/>
            <w:r>
              <w:rPr>
                <w:rFonts w:asciiTheme="majorHAnsi" w:hAnsiTheme="majorHAnsi"/>
              </w:rPr>
              <w:t>i</w:t>
            </w:r>
            <w:proofErr w:type="spellEnd"/>
            <w:r>
              <w:rPr>
                <w:rFonts w:asciiTheme="majorHAnsi" w:hAnsiTheme="majorHAnsi"/>
              </w:rPr>
              <w:t>……</w:t>
            </w:r>
            <w:proofErr w:type="gramEnd"/>
          </w:p>
          <w:p w14:paraId="241FEE9B" w14:textId="7801851E" w:rsidR="009B3582" w:rsidRDefault="009B3582" w:rsidP="009B3582">
            <w:pPr>
              <w:rPr>
                <w:rFonts w:asciiTheme="majorHAnsi" w:hAnsiTheme="majorHAnsi"/>
              </w:rPr>
            </w:pPr>
          </w:p>
        </w:tc>
        <w:tc>
          <w:tcPr>
            <w:tcW w:w="2693" w:type="dxa"/>
          </w:tcPr>
          <w:p w14:paraId="78117E75" w14:textId="7DB3EC6C" w:rsidR="009B3582" w:rsidRDefault="009B3582" w:rsidP="00057503">
            <w:pPr>
              <w:pStyle w:val="ListParagraph"/>
              <w:ind w:left="0"/>
              <w:rPr>
                <w:rFonts w:asciiTheme="majorHAnsi" w:hAnsiTheme="majorHAnsi"/>
                <w:color w:val="FF0000"/>
              </w:rPr>
            </w:pPr>
          </w:p>
        </w:tc>
      </w:tr>
    </w:tbl>
    <w:p w14:paraId="06E8DE92" w14:textId="77777777" w:rsidR="00DB2193" w:rsidRDefault="00DB2193" w:rsidP="006409D9">
      <w:pPr>
        <w:rPr>
          <w:rFonts w:asciiTheme="majorHAnsi" w:hAnsiTheme="majorHAnsi"/>
          <w:b/>
        </w:rPr>
      </w:pPr>
    </w:p>
    <w:p w14:paraId="53335188" w14:textId="0E73623D" w:rsidR="0084786B" w:rsidRDefault="00151AE9" w:rsidP="006409D9">
      <w:pPr>
        <w:rPr>
          <w:rFonts w:asciiTheme="majorHAnsi" w:hAnsiTheme="majorHAnsi"/>
          <w:b/>
        </w:rPr>
      </w:pPr>
      <w:r>
        <w:rPr>
          <w:rFonts w:asciiTheme="majorHAnsi" w:hAnsiTheme="majorHAnsi"/>
          <w:b/>
        </w:rPr>
        <w:t>Representation - Media Insider video</w:t>
      </w:r>
      <w:r w:rsidR="0084786B">
        <w:rPr>
          <w:rFonts w:asciiTheme="majorHAnsi" w:hAnsiTheme="majorHAnsi"/>
          <w:b/>
        </w:rPr>
        <w:t xml:space="preserve"> (video 2)</w:t>
      </w:r>
    </w:p>
    <w:tbl>
      <w:tblPr>
        <w:tblStyle w:val="TableGrid"/>
        <w:tblW w:w="10729" w:type="dxa"/>
        <w:tblInd w:w="-840" w:type="dxa"/>
        <w:tblLook w:val="04A0" w:firstRow="1" w:lastRow="0" w:firstColumn="1" w:lastColumn="0" w:noHBand="0" w:noVBand="1"/>
      </w:tblPr>
      <w:tblGrid>
        <w:gridCol w:w="8036"/>
        <w:gridCol w:w="2693"/>
      </w:tblGrid>
      <w:tr w:rsidR="0084786B" w:rsidRPr="006409D9" w14:paraId="422BAA0B" w14:textId="77777777" w:rsidTr="0084786B">
        <w:tc>
          <w:tcPr>
            <w:tcW w:w="8036" w:type="dxa"/>
          </w:tcPr>
          <w:p w14:paraId="5316D01A" w14:textId="31D471CE" w:rsidR="0084786B" w:rsidRDefault="0084786B" w:rsidP="0084786B">
            <w:pPr>
              <w:rPr>
                <w:rFonts w:asciiTheme="majorHAnsi" w:hAnsiTheme="majorHAnsi"/>
              </w:rPr>
            </w:pPr>
            <w:r>
              <w:rPr>
                <w:rFonts w:asciiTheme="majorHAnsi" w:hAnsiTheme="majorHAnsi"/>
              </w:rPr>
              <w:t xml:space="preserve">20) The Media Insider video basically centres on the idea that media producers construct representations in order to communicate messages and meaning. They pin down (anchor) meaning to ensure that a dominant, hegemonic message reaches the audience. </w:t>
            </w:r>
          </w:p>
          <w:p w14:paraId="56E5550C" w14:textId="662E049A" w:rsidR="0084786B" w:rsidRDefault="0084786B" w:rsidP="0084786B">
            <w:pPr>
              <w:rPr>
                <w:rFonts w:asciiTheme="majorHAnsi" w:hAnsiTheme="majorHAnsi"/>
              </w:rPr>
            </w:pPr>
            <w:r>
              <w:rPr>
                <w:rFonts w:asciiTheme="majorHAnsi" w:hAnsiTheme="majorHAnsi"/>
              </w:rPr>
              <w:t xml:space="preserve">Our </w:t>
            </w:r>
            <w:r w:rsidR="00CF61F9">
              <w:rPr>
                <w:rFonts w:asciiTheme="majorHAnsi" w:hAnsiTheme="majorHAnsi"/>
              </w:rPr>
              <w:t xml:space="preserve">attitudes and opinions are </w:t>
            </w:r>
            <w:r>
              <w:rPr>
                <w:rFonts w:asciiTheme="majorHAnsi" w:hAnsiTheme="majorHAnsi"/>
              </w:rPr>
              <w:t xml:space="preserve">therefore shaped by those who have </w:t>
            </w:r>
          </w:p>
          <w:p w14:paraId="36FC87CC" w14:textId="77777777" w:rsidR="0084786B" w:rsidRDefault="0084786B" w:rsidP="0084786B">
            <w:pPr>
              <w:rPr>
                <w:rFonts w:asciiTheme="majorHAnsi" w:hAnsiTheme="majorHAnsi"/>
              </w:rPr>
            </w:pPr>
          </w:p>
        </w:tc>
        <w:tc>
          <w:tcPr>
            <w:tcW w:w="2693" w:type="dxa"/>
          </w:tcPr>
          <w:p w14:paraId="10F2802B" w14:textId="4858474B" w:rsidR="0084786B" w:rsidRDefault="0084786B" w:rsidP="0084786B">
            <w:pPr>
              <w:pStyle w:val="ListParagraph"/>
              <w:ind w:left="0"/>
              <w:rPr>
                <w:rFonts w:asciiTheme="majorHAnsi" w:hAnsiTheme="majorHAnsi"/>
                <w:color w:val="FF0000"/>
              </w:rPr>
            </w:pPr>
          </w:p>
        </w:tc>
      </w:tr>
      <w:tr w:rsidR="0084786B" w:rsidRPr="006409D9" w14:paraId="41C7C0F4" w14:textId="77777777" w:rsidTr="0084786B">
        <w:tc>
          <w:tcPr>
            <w:tcW w:w="8036" w:type="dxa"/>
          </w:tcPr>
          <w:p w14:paraId="060B6F2A" w14:textId="38137F13" w:rsidR="0084786B" w:rsidRDefault="0084786B" w:rsidP="0084786B">
            <w:pPr>
              <w:rPr>
                <w:rFonts w:asciiTheme="majorHAnsi" w:hAnsiTheme="majorHAnsi"/>
              </w:rPr>
            </w:pPr>
            <w:r>
              <w:rPr>
                <w:rFonts w:asciiTheme="majorHAnsi" w:hAnsiTheme="majorHAnsi"/>
              </w:rPr>
              <w:t>21) Traditional media ensure that the dominant hegemonic ideology reflects the attitudes of those who control media production: rich, …  …  men</w:t>
            </w:r>
          </w:p>
        </w:tc>
        <w:tc>
          <w:tcPr>
            <w:tcW w:w="2693" w:type="dxa"/>
          </w:tcPr>
          <w:p w14:paraId="7FB444FE" w14:textId="33185A98" w:rsidR="0084786B" w:rsidRDefault="0084786B" w:rsidP="0084786B">
            <w:pPr>
              <w:pStyle w:val="ListParagraph"/>
              <w:ind w:left="0"/>
              <w:rPr>
                <w:rFonts w:asciiTheme="majorHAnsi" w:hAnsiTheme="majorHAnsi"/>
                <w:color w:val="FF0000"/>
              </w:rPr>
            </w:pPr>
          </w:p>
        </w:tc>
      </w:tr>
      <w:tr w:rsidR="0084786B" w:rsidRPr="006409D9" w14:paraId="63A59EFC" w14:textId="77777777" w:rsidTr="0084786B">
        <w:tc>
          <w:tcPr>
            <w:tcW w:w="8036" w:type="dxa"/>
          </w:tcPr>
          <w:p w14:paraId="3EAF3E78" w14:textId="65493B9A" w:rsidR="0084786B" w:rsidRDefault="0084786B" w:rsidP="00CF61F9">
            <w:pPr>
              <w:rPr>
                <w:rFonts w:asciiTheme="majorHAnsi" w:hAnsiTheme="majorHAnsi"/>
              </w:rPr>
            </w:pPr>
            <w:r>
              <w:rPr>
                <w:rFonts w:asciiTheme="majorHAnsi" w:hAnsiTheme="majorHAnsi"/>
              </w:rPr>
              <w:t xml:space="preserve">22) Why </w:t>
            </w:r>
            <w:r w:rsidR="004324FE">
              <w:rPr>
                <w:rFonts w:asciiTheme="majorHAnsi" w:hAnsiTheme="majorHAnsi"/>
              </w:rPr>
              <w:t xml:space="preserve">are </w:t>
            </w:r>
            <w:r>
              <w:rPr>
                <w:rFonts w:asciiTheme="majorHAnsi" w:hAnsiTheme="majorHAnsi"/>
              </w:rPr>
              <w:t xml:space="preserve">media producers </w:t>
            </w:r>
            <w:r w:rsidR="004324FE">
              <w:rPr>
                <w:rFonts w:asciiTheme="majorHAnsi" w:hAnsiTheme="majorHAnsi"/>
              </w:rPr>
              <w:t xml:space="preserve">so keen to communicate </w:t>
            </w:r>
            <w:r w:rsidR="00CF61F9">
              <w:rPr>
                <w:rFonts w:asciiTheme="majorHAnsi" w:hAnsiTheme="majorHAnsi"/>
              </w:rPr>
              <w:t xml:space="preserve">a </w:t>
            </w:r>
            <w:r w:rsidR="004324FE">
              <w:rPr>
                <w:rFonts w:asciiTheme="majorHAnsi" w:hAnsiTheme="majorHAnsi"/>
              </w:rPr>
              <w:t>hegemonic (dominant)</w:t>
            </w:r>
            <w:r w:rsidR="00CF61F9">
              <w:rPr>
                <w:rFonts w:asciiTheme="majorHAnsi" w:hAnsiTheme="majorHAnsi"/>
              </w:rPr>
              <w:t xml:space="preserve"> message through their constructed representations</w:t>
            </w:r>
            <w:r w:rsidR="004324FE">
              <w:rPr>
                <w:rFonts w:asciiTheme="majorHAnsi" w:hAnsiTheme="majorHAnsi"/>
              </w:rPr>
              <w:t>?</w:t>
            </w:r>
          </w:p>
        </w:tc>
        <w:tc>
          <w:tcPr>
            <w:tcW w:w="2693" w:type="dxa"/>
          </w:tcPr>
          <w:p w14:paraId="525644D0" w14:textId="77777777" w:rsidR="004324FE" w:rsidRDefault="004324FE" w:rsidP="0084786B">
            <w:pPr>
              <w:pStyle w:val="ListParagraph"/>
              <w:ind w:left="0"/>
              <w:rPr>
                <w:rFonts w:asciiTheme="majorHAnsi" w:hAnsiTheme="majorHAnsi"/>
                <w:color w:val="FF0000"/>
              </w:rPr>
            </w:pPr>
          </w:p>
          <w:p w14:paraId="529AC10B" w14:textId="77777777" w:rsidR="006D1645" w:rsidRDefault="006D1645" w:rsidP="0084786B">
            <w:pPr>
              <w:pStyle w:val="ListParagraph"/>
              <w:ind w:left="0"/>
              <w:rPr>
                <w:rFonts w:asciiTheme="majorHAnsi" w:hAnsiTheme="majorHAnsi"/>
                <w:color w:val="FF0000"/>
              </w:rPr>
            </w:pPr>
          </w:p>
          <w:p w14:paraId="15ECA8E7" w14:textId="77777777" w:rsidR="006D1645" w:rsidRDefault="006D1645" w:rsidP="0084786B">
            <w:pPr>
              <w:pStyle w:val="ListParagraph"/>
              <w:ind w:left="0"/>
              <w:rPr>
                <w:rFonts w:asciiTheme="majorHAnsi" w:hAnsiTheme="majorHAnsi"/>
                <w:color w:val="FF0000"/>
              </w:rPr>
            </w:pPr>
          </w:p>
          <w:p w14:paraId="63FC5DC1" w14:textId="0606EA46" w:rsidR="006D1645" w:rsidRDefault="006D1645" w:rsidP="0084786B">
            <w:pPr>
              <w:pStyle w:val="ListParagraph"/>
              <w:ind w:left="0"/>
              <w:rPr>
                <w:rFonts w:asciiTheme="majorHAnsi" w:hAnsiTheme="majorHAnsi"/>
                <w:color w:val="FF0000"/>
              </w:rPr>
            </w:pPr>
          </w:p>
        </w:tc>
      </w:tr>
    </w:tbl>
    <w:p w14:paraId="724721D6" w14:textId="3DC567EF" w:rsidR="00DB2193" w:rsidRDefault="00CF61F9" w:rsidP="006409D9">
      <w:pPr>
        <w:rPr>
          <w:rFonts w:asciiTheme="majorHAnsi" w:hAnsiTheme="majorHAnsi"/>
          <w:b/>
        </w:rPr>
      </w:pPr>
      <w:r>
        <w:rPr>
          <w:rFonts w:asciiTheme="majorHAnsi" w:hAnsiTheme="majorHAnsi"/>
          <w:b/>
        </w:rPr>
        <w:t>Hall – reception theory – 2 page study guide, page 2</w:t>
      </w:r>
    </w:p>
    <w:tbl>
      <w:tblPr>
        <w:tblStyle w:val="TableGrid"/>
        <w:tblW w:w="10729" w:type="dxa"/>
        <w:tblInd w:w="-840" w:type="dxa"/>
        <w:tblLook w:val="04A0" w:firstRow="1" w:lastRow="0" w:firstColumn="1" w:lastColumn="0" w:noHBand="0" w:noVBand="1"/>
      </w:tblPr>
      <w:tblGrid>
        <w:gridCol w:w="8036"/>
        <w:gridCol w:w="2693"/>
      </w:tblGrid>
      <w:tr w:rsidR="00CF61F9" w:rsidRPr="006409D9" w14:paraId="6930F080" w14:textId="77777777" w:rsidTr="00CF61F9">
        <w:tc>
          <w:tcPr>
            <w:tcW w:w="8036" w:type="dxa"/>
          </w:tcPr>
          <w:p w14:paraId="651727C8" w14:textId="45806E78" w:rsidR="00CF61F9" w:rsidRDefault="00CF61F9" w:rsidP="00CF61F9">
            <w:pPr>
              <w:rPr>
                <w:rFonts w:asciiTheme="majorHAnsi" w:hAnsiTheme="majorHAnsi"/>
              </w:rPr>
            </w:pPr>
            <w:r>
              <w:rPr>
                <w:rFonts w:asciiTheme="majorHAnsi" w:hAnsiTheme="majorHAnsi"/>
              </w:rPr>
              <w:t xml:space="preserve">23) Give 2 more words for the </w:t>
            </w:r>
            <w:r w:rsidRPr="00CF61F9">
              <w:rPr>
                <w:rFonts w:asciiTheme="majorHAnsi" w:hAnsiTheme="majorHAnsi"/>
                <w:i/>
              </w:rPr>
              <w:t>preferred</w:t>
            </w:r>
            <w:r>
              <w:rPr>
                <w:rFonts w:asciiTheme="majorHAnsi" w:hAnsiTheme="majorHAnsi"/>
              </w:rPr>
              <w:t xml:space="preserve"> reading</w:t>
            </w:r>
          </w:p>
        </w:tc>
        <w:tc>
          <w:tcPr>
            <w:tcW w:w="2693" w:type="dxa"/>
          </w:tcPr>
          <w:p w14:paraId="1819766A" w14:textId="77777777" w:rsidR="00CF61F9" w:rsidRDefault="00CF61F9" w:rsidP="00CF61F9">
            <w:pPr>
              <w:pStyle w:val="ListParagraph"/>
              <w:ind w:left="0"/>
              <w:rPr>
                <w:rFonts w:asciiTheme="majorHAnsi" w:hAnsiTheme="majorHAnsi"/>
                <w:color w:val="FF0000"/>
              </w:rPr>
            </w:pPr>
          </w:p>
          <w:p w14:paraId="23E089A4" w14:textId="77777777" w:rsidR="006D1645" w:rsidRDefault="006D1645" w:rsidP="00CF61F9">
            <w:pPr>
              <w:pStyle w:val="ListParagraph"/>
              <w:ind w:left="0"/>
              <w:rPr>
                <w:rFonts w:asciiTheme="majorHAnsi" w:hAnsiTheme="majorHAnsi"/>
                <w:color w:val="FF0000"/>
              </w:rPr>
            </w:pPr>
          </w:p>
          <w:p w14:paraId="445E1AA4" w14:textId="2DC27544" w:rsidR="006D1645" w:rsidRDefault="006D1645" w:rsidP="00CF61F9">
            <w:pPr>
              <w:pStyle w:val="ListParagraph"/>
              <w:ind w:left="0"/>
              <w:rPr>
                <w:rFonts w:asciiTheme="majorHAnsi" w:hAnsiTheme="majorHAnsi"/>
                <w:color w:val="FF0000"/>
              </w:rPr>
            </w:pPr>
          </w:p>
        </w:tc>
      </w:tr>
      <w:tr w:rsidR="00CF61F9" w:rsidRPr="006409D9" w14:paraId="29581ACE" w14:textId="77777777" w:rsidTr="00CF61F9">
        <w:tc>
          <w:tcPr>
            <w:tcW w:w="8036" w:type="dxa"/>
          </w:tcPr>
          <w:p w14:paraId="1DEB2906" w14:textId="752AF62C" w:rsidR="00CF61F9" w:rsidRDefault="00CF61F9" w:rsidP="00606630">
            <w:pPr>
              <w:rPr>
                <w:rFonts w:asciiTheme="majorHAnsi" w:hAnsiTheme="majorHAnsi"/>
              </w:rPr>
            </w:pPr>
            <w:r>
              <w:rPr>
                <w:rFonts w:asciiTheme="majorHAnsi" w:hAnsiTheme="majorHAnsi"/>
              </w:rPr>
              <w:t xml:space="preserve">24) What </w:t>
            </w:r>
            <w:r w:rsidR="00606630">
              <w:rPr>
                <w:rFonts w:asciiTheme="majorHAnsi" w:hAnsiTheme="majorHAnsi"/>
              </w:rPr>
              <w:t xml:space="preserve">is the term for </w:t>
            </w:r>
            <w:r>
              <w:rPr>
                <w:rFonts w:asciiTheme="majorHAnsi" w:hAnsiTheme="majorHAnsi"/>
              </w:rPr>
              <w:t xml:space="preserve">an audience interpretation that is completely different from the one intended by the </w:t>
            </w:r>
            <w:r w:rsidR="00606630">
              <w:rPr>
                <w:rFonts w:asciiTheme="majorHAnsi" w:hAnsiTheme="majorHAnsi"/>
              </w:rPr>
              <w:t>producers?</w:t>
            </w:r>
          </w:p>
        </w:tc>
        <w:tc>
          <w:tcPr>
            <w:tcW w:w="2693" w:type="dxa"/>
          </w:tcPr>
          <w:p w14:paraId="780D16D7" w14:textId="77777777" w:rsidR="00CF61F9" w:rsidRDefault="00CF61F9" w:rsidP="00CF61F9">
            <w:pPr>
              <w:pStyle w:val="ListParagraph"/>
              <w:ind w:left="0"/>
              <w:rPr>
                <w:rFonts w:asciiTheme="majorHAnsi" w:hAnsiTheme="majorHAnsi"/>
                <w:color w:val="FF0000"/>
              </w:rPr>
            </w:pPr>
          </w:p>
          <w:p w14:paraId="29323423" w14:textId="77777777" w:rsidR="006D1645" w:rsidRDefault="006D1645" w:rsidP="00CF61F9">
            <w:pPr>
              <w:pStyle w:val="ListParagraph"/>
              <w:ind w:left="0"/>
              <w:rPr>
                <w:rFonts w:asciiTheme="majorHAnsi" w:hAnsiTheme="majorHAnsi"/>
                <w:color w:val="FF0000"/>
              </w:rPr>
            </w:pPr>
          </w:p>
          <w:p w14:paraId="619196EE" w14:textId="5D7006D1" w:rsidR="006D1645" w:rsidRDefault="006D1645" w:rsidP="00CF61F9">
            <w:pPr>
              <w:pStyle w:val="ListParagraph"/>
              <w:ind w:left="0"/>
              <w:rPr>
                <w:rFonts w:asciiTheme="majorHAnsi" w:hAnsiTheme="majorHAnsi"/>
                <w:color w:val="FF0000"/>
              </w:rPr>
            </w:pPr>
          </w:p>
        </w:tc>
      </w:tr>
      <w:tr w:rsidR="00CF61F9" w:rsidRPr="006409D9" w14:paraId="7CCC4445" w14:textId="77777777" w:rsidTr="00CF61F9">
        <w:tc>
          <w:tcPr>
            <w:tcW w:w="8036" w:type="dxa"/>
          </w:tcPr>
          <w:p w14:paraId="17D6AED5" w14:textId="77777777" w:rsidR="00606630" w:rsidRDefault="00CF61F9" w:rsidP="00CF61F9">
            <w:pPr>
              <w:rPr>
                <w:rFonts w:asciiTheme="majorHAnsi" w:hAnsiTheme="majorHAnsi"/>
              </w:rPr>
            </w:pPr>
            <w:r>
              <w:rPr>
                <w:rFonts w:asciiTheme="majorHAnsi" w:hAnsiTheme="majorHAnsi"/>
              </w:rPr>
              <w:t xml:space="preserve">25) </w:t>
            </w:r>
            <w:r w:rsidR="00606630">
              <w:rPr>
                <w:rFonts w:asciiTheme="majorHAnsi" w:hAnsiTheme="majorHAnsi"/>
              </w:rPr>
              <w:t xml:space="preserve">If producers encode meaning through their construction of media representations, what do audiences do? </w:t>
            </w:r>
          </w:p>
          <w:p w14:paraId="69AE4438" w14:textId="2CD7E548" w:rsidR="00CF61F9" w:rsidRDefault="00606630" w:rsidP="00606630">
            <w:pPr>
              <w:rPr>
                <w:rFonts w:asciiTheme="majorHAnsi" w:hAnsiTheme="majorHAnsi"/>
              </w:rPr>
            </w:pPr>
            <w:r>
              <w:rPr>
                <w:rFonts w:asciiTheme="majorHAnsi" w:hAnsiTheme="majorHAnsi"/>
              </w:rPr>
              <w:t xml:space="preserve">Which is the more reliable of the two?   - </w:t>
            </w:r>
          </w:p>
        </w:tc>
        <w:tc>
          <w:tcPr>
            <w:tcW w:w="2693" w:type="dxa"/>
          </w:tcPr>
          <w:p w14:paraId="5D7C18B2" w14:textId="1E73D99C" w:rsidR="00606630" w:rsidRDefault="00606630" w:rsidP="00CF61F9">
            <w:pPr>
              <w:pStyle w:val="ListParagraph"/>
              <w:ind w:left="0"/>
              <w:rPr>
                <w:rFonts w:asciiTheme="majorHAnsi" w:hAnsiTheme="majorHAnsi"/>
                <w:color w:val="FF0000"/>
              </w:rPr>
            </w:pPr>
          </w:p>
        </w:tc>
      </w:tr>
    </w:tbl>
    <w:p w14:paraId="7209082C" w14:textId="77777777" w:rsidR="00CF61F9" w:rsidRPr="001F2B1A" w:rsidRDefault="00CF61F9" w:rsidP="006409D9">
      <w:pPr>
        <w:rPr>
          <w:rFonts w:asciiTheme="majorHAnsi" w:hAnsiTheme="majorHAnsi"/>
          <w:b/>
        </w:rPr>
      </w:pPr>
    </w:p>
    <w:sectPr w:rsidR="00CF61F9" w:rsidRPr="001F2B1A" w:rsidSect="00606630">
      <w:pgSz w:w="11900" w:h="16840"/>
      <w:pgMar w:top="709" w:right="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D9E"/>
    <w:multiLevelType w:val="hybridMultilevel"/>
    <w:tmpl w:val="D6ECDA7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B3BFB"/>
    <w:multiLevelType w:val="hybridMultilevel"/>
    <w:tmpl w:val="4A9A49F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82651"/>
    <w:multiLevelType w:val="hybridMultilevel"/>
    <w:tmpl w:val="9C584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02406"/>
    <w:multiLevelType w:val="hybridMultilevel"/>
    <w:tmpl w:val="C3B230D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CE2BF7"/>
    <w:multiLevelType w:val="hybridMultilevel"/>
    <w:tmpl w:val="9C584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D9"/>
    <w:rsid w:val="00011A11"/>
    <w:rsid w:val="00057503"/>
    <w:rsid w:val="00151AE9"/>
    <w:rsid w:val="001945B9"/>
    <w:rsid w:val="001F2B1A"/>
    <w:rsid w:val="00244B24"/>
    <w:rsid w:val="002A1046"/>
    <w:rsid w:val="004324FE"/>
    <w:rsid w:val="00535413"/>
    <w:rsid w:val="005708CA"/>
    <w:rsid w:val="00574C3A"/>
    <w:rsid w:val="00606630"/>
    <w:rsid w:val="006409D9"/>
    <w:rsid w:val="006D1645"/>
    <w:rsid w:val="00703008"/>
    <w:rsid w:val="0084786B"/>
    <w:rsid w:val="00957495"/>
    <w:rsid w:val="009B3582"/>
    <w:rsid w:val="00B550E1"/>
    <w:rsid w:val="00C30727"/>
    <w:rsid w:val="00C54672"/>
    <w:rsid w:val="00C80040"/>
    <w:rsid w:val="00CF61F9"/>
    <w:rsid w:val="00D0204B"/>
    <w:rsid w:val="00DB2193"/>
    <w:rsid w:val="00E764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05CC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413"/>
    <w:pPr>
      <w:ind w:left="720"/>
      <w:contextualSpacing/>
    </w:pPr>
  </w:style>
  <w:style w:type="table" w:styleId="TableGrid">
    <w:name w:val="Table Grid"/>
    <w:basedOn w:val="TableNormal"/>
    <w:uiPriority w:val="59"/>
    <w:rsid w:val="00535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413"/>
    <w:pPr>
      <w:ind w:left="720"/>
      <w:contextualSpacing/>
    </w:pPr>
  </w:style>
  <w:style w:type="table" w:styleId="TableGrid">
    <w:name w:val="Table Grid"/>
    <w:basedOn w:val="TableNormal"/>
    <w:uiPriority w:val="59"/>
    <w:rsid w:val="00535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3940</Characters>
  <Application>Microsoft Macintosh Word</Application>
  <DocSecurity>0</DocSecurity>
  <Lines>32</Lines>
  <Paragraphs>9</Paragraphs>
  <ScaleCrop>false</ScaleCrop>
  <Company>home</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Meier</dc:creator>
  <cp:keywords/>
  <cp:lastModifiedBy>jon Meier</cp:lastModifiedBy>
  <cp:revision>2</cp:revision>
  <cp:lastPrinted>2020-06-06T16:17:00Z</cp:lastPrinted>
  <dcterms:created xsi:type="dcterms:W3CDTF">2020-06-06T16:19:00Z</dcterms:created>
  <dcterms:modified xsi:type="dcterms:W3CDTF">2020-06-06T16:19:00Z</dcterms:modified>
</cp:coreProperties>
</file>